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D" w:rsidRPr="006B20A9" w:rsidRDefault="00936FDD" w:rsidP="00936FDD">
      <w:pPr>
        <w:spacing w:before="240" w:after="120"/>
        <w:ind w:left="-851" w:right="-142"/>
        <w:jc w:val="center"/>
        <w:rPr>
          <w:rFonts w:ascii="Times New Roman" w:eastAsia="Times New Roman" w:hAnsi="Times New Roman"/>
          <w:color w:val="404040"/>
          <w:sz w:val="28"/>
          <w:szCs w:val="28"/>
          <w:lang w:val="en-US"/>
        </w:rPr>
      </w:pPr>
      <w:r>
        <w:rPr>
          <w:rFonts w:ascii="Times New Roman" w:hAnsi="Times New Roman"/>
          <w:color w:val="404040"/>
          <w:sz w:val="28"/>
          <w:szCs w:val="28"/>
          <w:lang w:val="en-US"/>
        </w:rPr>
        <w:t>IV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УРБАН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ФОРУМ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color w:val="404040"/>
          <w:sz w:val="28"/>
          <w:szCs w:val="28"/>
        </w:rPr>
        <w:t>ПРАСТОРА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>»* (</w:t>
      </w:r>
      <w:r>
        <w:rPr>
          <w:rFonts w:ascii="Times New Roman" w:hAnsi="Times New Roman"/>
          <w:color w:val="404040"/>
          <w:sz w:val="28"/>
          <w:szCs w:val="28"/>
          <w:lang w:val="en-US"/>
        </w:rPr>
        <w:t>PRASTORA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val="en-US"/>
        </w:rPr>
        <w:t>URBAN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val="en-US"/>
        </w:rPr>
        <w:t>FORUM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val="en-US"/>
        </w:rPr>
        <w:t>IV</w:t>
      </w:r>
      <w:r w:rsidRPr="006B20A9">
        <w:rPr>
          <w:rFonts w:ascii="Times New Roman" w:hAnsi="Times New Roman"/>
          <w:color w:val="404040"/>
          <w:sz w:val="28"/>
          <w:szCs w:val="28"/>
          <w:lang w:val="en-US"/>
        </w:rPr>
        <w:t>)</w:t>
      </w:r>
    </w:p>
    <w:p w:rsidR="00936FDD" w:rsidRPr="007F78D2" w:rsidRDefault="00936FDD" w:rsidP="00936FDD">
      <w:pPr>
        <w:tabs>
          <w:tab w:val="left" w:pos="9214"/>
          <w:tab w:val="left" w:pos="9355"/>
        </w:tabs>
        <w:spacing w:before="60" w:after="0" w:line="240" w:lineRule="auto"/>
        <w:ind w:right="-1"/>
        <w:jc w:val="center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ТЕМА: «</w:t>
      </w:r>
      <w:r w:rsidRPr="007F78D2">
        <w:rPr>
          <w:rFonts w:ascii="Times New Roman" w:hAnsi="Times New Roman"/>
          <w:color w:val="404040"/>
          <w:sz w:val="28"/>
          <w:szCs w:val="28"/>
        </w:rPr>
        <w:t>УСТОЙЧИВОЕ УПРАВЛЕНИЕ ГОРОДАМИ</w:t>
      </w:r>
      <w:r>
        <w:rPr>
          <w:rFonts w:ascii="Times New Roman" w:hAnsi="Times New Roman"/>
          <w:color w:val="404040"/>
          <w:sz w:val="28"/>
          <w:szCs w:val="28"/>
        </w:rPr>
        <w:t>»</w:t>
      </w:r>
    </w:p>
    <w:p w:rsidR="00936FDD" w:rsidRDefault="00936FDD" w:rsidP="00936FDD">
      <w:pPr>
        <w:ind w:left="-851" w:right="-143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 МАРТА </w:t>
      </w:r>
      <w:r>
        <w:rPr>
          <w:rFonts w:ascii="Times New Roman" w:eastAsia="Times New Roman" w:hAnsi="Times New Roman"/>
          <w:color w:val="000000"/>
          <w:szCs w:val="28"/>
        </w:rPr>
        <w:t xml:space="preserve"> 201</w:t>
      </w:r>
      <w:r>
        <w:rPr>
          <w:rFonts w:ascii="Times New Roman" w:hAnsi="Times New Roman"/>
          <w:color w:val="000000"/>
          <w:szCs w:val="28"/>
        </w:rPr>
        <w:t>9 ГОДА,</w:t>
      </w:r>
    </w:p>
    <w:p w:rsidR="00936FDD" w:rsidRDefault="00936FDD" w:rsidP="00936FDD">
      <w:pPr>
        <w:ind w:left="-851" w:right="-143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БИБЛИОТЕКА ИМ. ЛЕНИНА</w:t>
      </w:r>
    </w:p>
    <w:p w:rsidR="00936FDD" w:rsidRDefault="00936FDD" w:rsidP="00936FDD">
      <w:pPr>
        <w:ind w:left="-851" w:right="-143"/>
        <w:jc w:val="center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Беларусь, Витебск, </w:t>
      </w:r>
      <w:r>
        <w:rPr>
          <w:rFonts w:ascii="Times New Roman" w:eastAsia="Times New Roman" w:hAnsi="Times New Roman"/>
          <w:color w:val="000000"/>
          <w:szCs w:val="28"/>
        </w:rPr>
        <w:t xml:space="preserve">ул. </w:t>
      </w:r>
      <w:r>
        <w:rPr>
          <w:rFonts w:ascii="Times New Roman" w:hAnsi="Times New Roman"/>
          <w:color w:val="000000"/>
          <w:szCs w:val="28"/>
        </w:rPr>
        <w:t>Ленина, 8А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Цель</w:t>
      </w:r>
      <w:r>
        <w:rPr>
          <w:rStyle w:val="apple-converted-space"/>
          <w:rFonts w:ascii="Roboto" w:hAnsi="Roboto"/>
          <w:color w:val="3F3F3F"/>
        </w:rPr>
        <w:t> </w:t>
      </w:r>
      <w:r>
        <w:rPr>
          <w:rFonts w:ascii="Roboto" w:hAnsi="Roboto"/>
          <w:color w:val="3F3F3F"/>
          <w:lang w:val="en-US"/>
        </w:rPr>
        <w:t>IV</w:t>
      </w:r>
      <w:r>
        <w:rPr>
          <w:rStyle w:val="apple-converted-space"/>
          <w:rFonts w:ascii="Roboto" w:hAnsi="Roboto"/>
          <w:color w:val="3F3F3F"/>
        </w:rPr>
        <w:t> </w:t>
      </w:r>
      <w:r>
        <w:rPr>
          <w:rFonts w:ascii="Roboto" w:hAnsi="Roboto"/>
          <w:color w:val="3F3F3F"/>
        </w:rPr>
        <w:t>урбанистического форума «Прастора» - организация неформальной площадки для общения представителей различных инициатив, которые ставят своей целью социальное, культурное и экологическое изменение жизни людей в городском пространстве и имеют утверждённые планы действий.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К диалогу во время работы Форума приглашаются представители местных инициатив из городов-участников Соглашения мэров по климату и энергии, проектов по развитию зеленой экономики и зеленого градостроительства в Беларуси, программы «Обучающийся город» и Программы поддержки Беларуси Федеральным правительством Германии.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Выработанные в результате совместной работы тезисы и резолюция призваны повысить эффективность принятия решений, которые помогут современному городу стать на путь устойчивого развития через синтез целей устойчивого развития и требований рынка.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Для достижения главной цели Форума организаторы ставят перед собой следующие задачи: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- определить аналогичные или похожие пункты в стратегиях и планах разных инициатив и выработать тактику по взаимодействию, сотрудничеству и взаимопомощи по достижению этих целей;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- обсудить различные шаги по акселерации развития Витебска и района;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- предоставить возможность установить рабочие, деловые и личные контакты между представителями сообществ (государственных и негосударственных), которые имеют активную позицию относительно социальной, культурной и экологической трансформации городского пространства.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На Форум приглашаются государственные служащие, научные работники, преподаватели, магистранты и аспиранты, а также профессионалы из сферы бизнеса, экологических организаций, специализирующиеся на теме развития городов.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Зарегистрироваться для участия можно до 21 февраля 2019 года по ссылке: </w:t>
      </w:r>
      <w:hyperlink r:id="rId6" w:history="1">
        <w:r>
          <w:rPr>
            <w:rStyle w:val="a5"/>
            <w:rFonts w:ascii="Roboto" w:hAnsi="Roboto"/>
            <w:b/>
            <w:bCs/>
            <w:color w:val="1A97AA"/>
            <w:u w:val="none"/>
          </w:rPr>
          <w:t>https://goo.gl/eTqYyW</w:t>
        </w:r>
      </w:hyperlink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Иногородним участникам предоставляется гостиница и компенсируются транспортные расходы (автобус, маршрутка, поезд).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За дополнительной информацией можно обращаться по электронной почте ok.kuzina@gmail.com или по телефону +375 29 751 07 69.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lastRenderedPageBreak/>
        <w:t>Форум является площадкой для проведения презентации местной инициативы «Меньше СО2 - Больше Жизни» (эко-идей, прототипов бизнеса, технологий, методик) при содействии проекта «Поддержка инициативы «Соглашение мэров в Беларуси», финансируемого Европейским союзом в рамках инициативы EU4Energy и реализуемом МОО «Экопартнерство».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Организатор: Центр урбанистических проектов и инициатив «Прастора».</w:t>
      </w:r>
    </w:p>
    <w:p w:rsidR="00936FDD" w:rsidRDefault="00936FDD" w:rsidP="00936FDD">
      <w:pPr>
        <w:pStyle w:val="a3"/>
        <w:shd w:val="clear" w:color="auto" w:fill="FFFFFF"/>
        <w:spacing w:before="0" w:beforeAutospacing="0" w:after="0" w:afterAutospacing="0" w:line="372" w:lineRule="atLeast"/>
        <w:jc w:val="both"/>
        <w:rPr>
          <w:rFonts w:ascii="Roboto" w:hAnsi="Roboto"/>
          <w:color w:val="3F3F3F"/>
        </w:rPr>
      </w:pPr>
      <w:r>
        <w:rPr>
          <w:rFonts w:ascii="Roboto" w:hAnsi="Roboto"/>
          <w:color w:val="3F3F3F"/>
        </w:rPr>
        <w:t>Партнер форума: Программа поддержки Беларуси. Программа реализуется Дортмундским международным образовательным центром по поручению Министерства экономического сотрудничества и развития и Германского общества по международному сотрудничеству.</w:t>
      </w:r>
    </w:p>
    <w:p w:rsidR="00936FDD" w:rsidRDefault="00936FDD">
      <w:r>
        <w:br w:type="page"/>
      </w:r>
    </w:p>
    <w:p w:rsidR="00936FDD" w:rsidRPr="00B605E7" w:rsidRDefault="00936FDD" w:rsidP="00936FDD">
      <w:pPr>
        <w:jc w:val="center"/>
        <w:rPr>
          <w:rFonts w:ascii="Roboto" w:hAnsi="Roboto"/>
        </w:rPr>
      </w:pPr>
      <w:r w:rsidRPr="00B605E7">
        <w:rPr>
          <w:rFonts w:ascii="Roboto" w:hAnsi="Roboto"/>
        </w:rPr>
        <w:lastRenderedPageBreak/>
        <w:t>ПРОГРАММА ФОРУМА</w:t>
      </w:r>
    </w:p>
    <w:tbl>
      <w:tblPr>
        <w:tblW w:w="10944" w:type="dxa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1872"/>
        <w:gridCol w:w="9072"/>
      </w:tblGrid>
      <w:tr w:rsidR="00936FDD" w:rsidRPr="006F3453" w:rsidTr="00057B28">
        <w:tc>
          <w:tcPr>
            <w:tcW w:w="187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09.30 – 10.00</w:t>
            </w:r>
          </w:p>
        </w:tc>
        <w:tc>
          <w:tcPr>
            <w:tcW w:w="907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</w:tcPr>
          <w:p w:rsidR="00936FDD" w:rsidRPr="006F3453" w:rsidRDefault="00936FDD" w:rsidP="00057B28">
            <w:pPr>
              <w:spacing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bCs/>
                <w:color w:val="404040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404040"/>
              </w:rPr>
              <w:t>РЕГИСТРАЦИЯ УЧАСТНИКОВ</w:t>
            </w:r>
          </w:p>
          <w:p w:rsidR="00936FDD" w:rsidRPr="006F3453" w:rsidRDefault="00936FDD" w:rsidP="00057B28">
            <w:pPr>
              <w:spacing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404040"/>
              </w:rPr>
              <w:t>ПРИВЕТСТВЕННЫЙ КОФЕ</w:t>
            </w:r>
          </w:p>
        </w:tc>
      </w:tr>
      <w:tr w:rsidR="00936FDD" w:rsidRPr="006F3453" w:rsidTr="00057B28">
        <w:tc>
          <w:tcPr>
            <w:tcW w:w="18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hAnsi="Times New Roman"/>
                <w:b/>
                <w:bCs/>
                <w:color w:val="2E74B5"/>
              </w:rPr>
              <w:t>10</w:t>
            </w: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:</w:t>
            </w:r>
            <w:r w:rsidRPr="006F3453">
              <w:rPr>
                <w:rFonts w:ascii="Times New Roman" w:hAnsi="Times New Roman"/>
                <w:b/>
                <w:bCs/>
                <w:color w:val="2E74B5"/>
              </w:rPr>
              <w:t>0</w:t>
            </w: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0 – 10:</w:t>
            </w:r>
            <w:r w:rsidRPr="006F3453">
              <w:rPr>
                <w:rFonts w:ascii="Times New Roman" w:hAnsi="Times New Roman"/>
                <w:b/>
                <w:bCs/>
                <w:color w:val="2E74B5"/>
              </w:rPr>
              <w:t>3</w:t>
            </w: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0</w:t>
            </w:r>
          </w:p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shd w:val="clear" w:color="auto" w:fill="D6E6F4"/>
          </w:tcPr>
          <w:p w:rsidR="00936FDD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>
              <w:rPr>
                <w:rFonts w:ascii="Times New Roman" w:eastAsia="Times New Roman" w:hAnsi="Times New Roman"/>
                <w:b/>
                <w:color w:val="2E74B5"/>
              </w:rPr>
              <w:t>ОТКРЫТИЕ ФОРУМА</w:t>
            </w:r>
          </w:p>
          <w:p w:rsidR="00936FDD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>
              <w:rPr>
                <w:rFonts w:ascii="Times New Roman" w:eastAsia="Times New Roman" w:hAnsi="Times New Roman"/>
                <w:b/>
                <w:color w:val="2E74B5"/>
              </w:rPr>
              <w:t xml:space="preserve">Модераторы: </w:t>
            </w:r>
            <w:r w:rsidRPr="006F3453">
              <w:rPr>
                <w:rFonts w:ascii="Times New Roman" w:eastAsia="Arial Narrow" w:hAnsi="Times New Roman"/>
                <w:b/>
                <w:color w:val="000000"/>
              </w:rPr>
              <w:t xml:space="preserve">Оксана Кузина, </w:t>
            </w:r>
            <w:r w:rsidRPr="006F3453">
              <w:rPr>
                <w:rFonts w:ascii="Times New Roman" w:eastAsia="Arial Narrow" w:hAnsi="Times New Roman"/>
                <w:color w:val="000000"/>
              </w:rPr>
              <w:t>директор Центра урбанистических проектов и инициатив «Прастора», координатор рабочей группы по реализации инициативы «Соглашение мэров» в Витебске</w:t>
            </w:r>
            <w:r>
              <w:rPr>
                <w:rFonts w:ascii="Times New Roman" w:eastAsia="Arial Narrow" w:hAnsi="Times New Roman"/>
                <w:color w:val="000000"/>
              </w:rPr>
              <w:t xml:space="preserve">; </w:t>
            </w:r>
            <w:r w:rsidRPr="006F3453">
              <w:rPr>
                <w:rFonts w:ascii="Times New Roman" w:hAnsi="Times New Roman"/>
                <w:b/>
                <w:color w:val="25262A"/>
              </w:rPr>
              <w:t xml:space="preserve">Андрей Костюченко, </w:t>
            </w:r>
            <w:r w:rsidRPr="006F3453">
              <w:rPr>
                <w:rFonts w:ascii="Times New Roman" w:hAnsi="Times New Roman"/>
              </w:rPr>
              <w:t xml:space="preserve">главный инженер Проектов ЗАО «Петербургский НИПИГрад», эксперт проекта </w:t>
            </w:r>
            <w:r w:rsidRPr="006F3453">
              <w:rPr>
                <w:rFonts w:ascii="Times New Roman" w:hAnsi="Times New Roman"/>
                <w:lang w:val="en-US"/>
              </w:rPr>
              <w:t>GreenMobility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ПРИВЕТСТВЕНН</w:t>
            </w:r>
            <w:r>
              <w:rPr>
                <w:rFonts w:ascii="Times New Roman" w:eastAsia="Times New Roman" w:hAnsi="Times New Roman"/>
                <w:b/>
                <w:color w:val="2E74B5"/>
              </w:rPr>
              <w:t>ЫЕ СЛОВА</w:t>
            </w:r>
          </w:p>
          <w:p w:rsidR="00936FDD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Arial Narrow" w:hAnsi="Times New Roman"/>
                <w:color w:val="000000"/>
              </w:rPr>
            </w:pPr>
            <w:r w:rsidRPr="006F3453">
              <w:rPr>
                <w:rFonts w:ascii="Times New Roman" w:eastAsia="Arial Narrow" w:hAnsi="Times New Roman"/>
                <w:b/>
                <w:color w:val="000000"/>
              </w:rPr>
              <w:t xml:space="preserve">Владимир Белевич, </w:t>
            </w:r>
            <w:r w:rsidRPr="006F3453">
              <w:rPr>
                <w:rFonts w:ascii="Times New Roman" w:eastAsia="Arial Narrow" w:hAnsi="Times New Roman"/>
                <w:color w:val="000000"/>
              </w:rPr>
              <w:t xml:space="preserve">председатель Витебского городского Совета депутатов </w:t>
            </w:r>
            <w:r w:rsidRPr="006F3453">
              <w:rPr>
                <w:rFonts w:ascii="Times New Roman" w:eastAsia="Arial Narrow" w:hAnsi="Times New Roman"/>
                <w:b/>
                <w:color w:val="000000"/>
              </w:rPr>
              <w:t>Сергей Соглаев,</w:t>
            </w:r>
            <w:r w:rsidRPr="006F3453">
              <w:rPr>
                <w:rFonts w:ascii="Times New Roman" w:eastAsia="Arial Narrow" w:hAnsi="Times New Roman"/>
                <w:color w:val="000000"/>
              </w:rPr>
              <w:t xml:space="preserve"> заместитель председателя Витебского горисполкома (на согласовании)</w:t>
            </w:r>
          </w:p>
          <w:p w:rsidR="00936FDD" w:rsidRPr="00936FDD" w:rsidRDefault="00936FDD" w:rsidP="00936FDD">
            <w:pPr>
              <w:spacing w:before="60" w:after="0" w:line="240" w:lineRule="auto"/>
              <w:ind w:right="137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3453">
              <w:rPr>
                <w:rFonts w:ascii="Times New Roman" w:eastAsia="Times New Roman" w:hAnsi="Times New Roman"/>
                <w:b/>
                <w:color w:val="00000A"/>
              </w:rPr>
              <w:t xml:space="preserve">Наталья Андреенко, </w:t>
            </w:r>
            <w:r w:rsidRPr="00936FDD">
              <w:rPr>
                <w:rFonts w:ascii="Times New Roman" w:eastAsia="Times New Roman" w:hAnsi="Times New Roman"/>
                <w:color w:val="00000A"/>
              </w:rPr>
              <w:t>координатор проекта «Поддержка инициативы «Соглашение мэров» в Беларуси», эксперт МОО «Экопарнество»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Arial Narrow" w:hAnsi="Times New Roman"/>
                <w:color w:val="000000"/>
              </w:rPr>
            </w:pPr>
            <w:r w:rsidRPr="006F3453">
              <w:rPr>
                <w:rFonts w:ascii="Times New Roman" w:eastAsia="Arial Narrow" w:hAnsi="Times New Roman"/>
                <w:b/>
                <w:color w:val="000000"/>
              </w:rPr>
              <w:t xml:space="preserve">Оксана Кузина, </w:t>
            </w:r>
            <w:r w:rsidRPr="006F3453">
              <w:rPr>
                <w:rFonts w:ascii="Times New Roman" w:eastAsia="Arial Narrow" w:hAnsi="Times New Roman"/>
                <w:color w:val="000000"/>
              </w:rPr>
              <w:t>директор Центра урбанистических проектов и инициатив «Прастора», координатор рабочей группы по реализации инициативы «Соглашение мэров» в Витебске</w:t>
            </w:r>
          </w:p>
        </w:tc>
      </w:tr>
      <w:tr w:rsidR="00936FDD" w:rsidRPr="006F3453" w:rsidTr="00057B28">
        <w:tc>
          <w:tcPr>
            <w:tcW w:w="1872" w:type="dxa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10:30 – 11:10</w:t>
            </w:r>
          </w:p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</w:p>
        </w:tc>
        <w:tc>
          <w:tcPr>
            <w:tcW w:w="9072" w:type="dxa"/>
          </w:tcPr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Управление городом при переходе общества к устойчивому развитию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hAnsi="Times New Roman"/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 xml:space="preserve">В докладе рассматривается динамика развития городов и разработка Местной Повестки на 21 век как плана по гармонии природы и социально-экономической систем. </w:t>
            </w:r>
            <w:r w:rsidRPr="006F3453">
              <w:rPr>
                <w:rFonts w:ascii="Times New Roman" w:hAnsi="Times New Roman"/>
                <w:color w:val="000000"/>
              </w:rPr>
              <w:t>Анализируются сильные и слабые стороны ситуации, сложившейся в городах Витебской области, а также лучший зарубежный опыт в данной сфере.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00000A"/>
              </w:rPr>
              <w:t>Виктор Ермоленков</w:t>
            </w:r>
            <w:r w:rsidRPr="006F3453">
              <w:rPr>
                <w:rFonts w:ascii="Times New Roman" w:eastAsia="Arial Narrow" w:hAnsi="Times New Roman"/>
                <w:color w:val="2E74B5"/>
              </w:rPr>
              <w:t xml:space="preserve">, </w:t>
            </w:r>
            <w:r w:rsidRPr="006F3453">
              <w:rPr>
                <w:rFonts w:ascii="Times New Roman" w:hAnsi="Times New Roman"/>
                <w:color w:val="000000"/>
                <w:shd w:val="clear" w:color="auto" w:fill="FFFFFF"/>
              </w:rPr>
              <w:t>доцент кафедры «Управления региональным развитием» Академии управления при президенте Республики Беларусь, кандидат биологических наук</w:t>
            </w:r>
          </w:p>
        </w:tc>
      </w:tr>
      <w:tr w:rsidR="00936FDD" w:rsidRPr="006F3453" w:rsidTr="00057B28">
        <w:tc>
          <w:tcPr>
            <w:tcW w:w="18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11:10-11:30</w:t>
            </w:r>
          </w:p>
        </w:tc>
        <w:tc>
          <w:tcPr>
            <w:tcW w:w="90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Кофе-пауза</w:t>
            </w:r>
          </w:p>
        </w:tc>
      </w:tr>
      <w:tr w:rsidR="00936FDD" w:rsidRPr="006F3453" w:rsidTr="00057B28">
        <w:tc>
          <w:tcPr>
            <w:tcW w:w="1872" w:type="dxa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11:30-12:50</w:t>
            </w:r>
          </w:p>
        </w:tc>
        <w:tc>
          <w:tcPr>
            <w:tcW w:w="9072" w:type="dxa"/>
          </w:tcPr>
          <w:p w:rsidR="00936FDD" w:rsidRPr="006F3453" w:rsidRDefault="00936FDD" w:rsidP="00057B28">
            <w:pPr>
              <w:spacing w:before="60" w:after="6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ДИСКУССИОННАЯ ПАНЕЛЬ</w:t>
            </w:r>
          </w:p>
          <w:p w:rsidR="00936FDD" w:rsidRPr="00E16946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 xml:space="preserve">Тема: </w:t>
            </w:r>
            <w:r w:rsidRPr="0060601B">
              <w:rPr>
                <w:rFonts w:ascii="Times New Roman" w:eastAsia="Times New Roman" w:hAnsi="Times New Roman"/>
                <w:b/>
                <w:color w:val="2E74B5"/>
              </w:rPr>
              <w:t>Как реализаци</w:t>
            </w:r>
            <w:r>
              <w:rPr>
                <w:rFonts w:ascii="Times New Roman" w:eastAsia="Times New Roman" w:hAnsi="Times New Roman"/>
                <w:b/>
                <w:color w:val="2E74B5"/>
              </w:rPr>
              <w:t>я различных стратегий влияет на</w:t>
            </w:r>
            <w:r w:rsidRPr="0060601B">
              <w:rPr>
                <w:rFonts w:ascii="Times New Roman" w:eastAsia="Times New Roman" w:hAnsi="Times New Roman"/>
                <w:b/>
                <w:color w:val="2E74B5"/>
              </w:rPr>
              <w:t xml:space="preserve"> город</w:t>
            </w:r>
            <w:r>
              <w:rPr>
                <w:rFonts w:ascii="Times New Roman" w:eastAsia="Times New Roman" w:hAnsi="Times New Roman"/>
                <w:b/>
                <w:color w:val="2E74B5"/>
              </w:rPr>
              <w:t>?</w:t>
            </w:r>
          </w:p>
          <w:p w:rsidR="00936FDD" w:rsidRPr="0060601B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</w:rPr>
            </w:pPr>
            <w:r w:rsidRPr="0060601B">
              <w:rPr>
                <w:rFonts w:ascii="Times New Roman" w:eastAsia="Times New Roman" w:hAnsi="Times New Roman"/>
              </w:rPr>
              <w:t>Во время дискусси</w:t>
            </w:r>
            <w:r>
              <w:rPr>
                <w:rFonts w:ascii="Times New Roman" w:eastAsia="Times New Roman" w:hAnsi="Times New Roman"/>
              </w:rPr>
              <w:t>и</w:t>
            </w:r>
            <w:r w:rsidRPr="0060601B">
              <w:rPr>
                <w:rFonts w:ascii="Times New Roman" w:eastAsia="Times New Roman" w:hAnsi="Times New Roman"/>
              </w:rPr>
              <w:t xml:space="preserve"> будут презентованы инициативы</w:t>
            </w:r>
            <w:r>
              <w:rPr>
                <w:rFonts w:ascii="Times New Roman" w:eastAsia="Times New Roman" w:hAnsi="Times New Roman"/>
              </w:rPr>
              <w:t>,</w:t>
            </w:r>
            <w:r w:rsidRPr="0060601B">
              <w:rPr>
                <w:rFonts w:ascii="Times New Roman" w:eastAsia="Times New Roman" w:hAnsi="Times New Roman"/>
              </w:rPr>
              <w:t xml:space="preserve"> работающие в </w:t>
            </w:r>
            <w:r>
              <w:rPr>
                <w:rFonts w:ascii="Times New Roman" w:eastAsia="Times New Roman" w:hAnsi="Times New Roman"/>
              </w:rPr>
              <w:t xml:space="preserve">Витебске и белорусских городах: </w:t>
            </w:r>
            <w:r w:rsidRPr="0060601B">
              <w:rPr>
                <w:rFonts w:ascii="Times New Roman" w:eastAsia="Times New Roman" w:hAnsi="Times New Roman"/>
              </w:rPr>
              <w:t>«Соглашение мэров</w:t>
            </w:r>
            <w:r>
              <w:rPr>
                <w:rFonts w:ascii="Times New Roman" w:eastAsia="Times New Roman" w:hAnsi="Times New Roman"/>
              </w:rPr>
              <w:t xml:space="preserve"> по энергии и климату</w:t>
            </w:r>
            <w:r w:rsidRPr="0060601B">
              <w:rPr>
                <w:rFonts w:ascii="Times New Roman" w:eastAsia="Times New Roman" w:hAnsi="Times New Roman"/>
              </w:rPr>
              <w:t>», «Обучающийся город»</w:t>
            </w:r>
            <w:r>
              <w:rPr>
                <w:rFonts w:ascii="Times New Roman" w:eastAsia="Times New Roman" w:hAnsi="Times New Roman"/>
              </w:rPr>
              <w:t>,</w:t>
            </w:r>
            <w:r w:rsidRPr="0060601B">
              <w:rPr>
                <w:rFonts w:ascii="Times New Roman" w:eastAsia="Times New Roman" w:hAnsi="Times New Roman"/>
              </w:rPr>
              <w:t xml:space="preserve"> «Программа поддержки Беларуси Федеральным правительством Германии</w:t>
            </w:r>
            <w:r>
              <w:rPr>
                <w:rFonts w:ascii="Times New Roman" w:eastAsia="Times New Roman" w:hAnsi="Times New Roman"/>
              </w:rPr>
              <w:t xml:space="preserve">», </w:t>
            </w:r>
            <w:r w:rsidRPr="006F3453">
              <w:rPr>
                <w:rFonts w:ascii="Times New Roman" w:hAnsi="Times New Roman"/>
                <w:color w:val="25262A"/>
              </w:rPr>
              <w:t>проект Национального плана действий по развитию зеленой экономики в Беларуси «Брест–Симбио</w:t>
            </w:r>
            <w:r>
              <w:rPr>
                <w:rFonts w:ascii="Times New Roman" w:hAnsi="Times New Roman"/>
                <w:color w:val="25262A"/>
              </w:rPr>
              <w:t xml:space="preserve"> </w:t>
            </w:r>
            <w:r w:rsidRPr="006F3453">
              <w:rPr>
                <w:rFonts w:ascii="Times New Roman" w:hAnsi="Times New Roman"/>
                <w:color w:val="25262A"/>
              </w:rPr>
              <w:t>Сити»</w:t>
            </w:r>
            <w:r>
              <w:rPr>
                <w:rFonts w:ascii="Times New Roman" w:hAnsi="Times New Roman"/>
                <w:color w:val="25262A"/>
              </w:rPr>
              <w:t xml:space="preserve">, </w:t>
            </w:r>
            <w:r w:rsidRPr="00E16946">
              <w:rPr>
                <w:rFonts w:ascii="Times New Roman" w:hAnsi="Times New Roman"/>
                <w:sz w:val="24"/>
                <w:szCs w:val="24"/>
              </w:rPr>
              <w:t>проект ПРООН-ГЭФ-Минприроды «Беларусь: поддержка зеленого градостроительства в малых и средних городах Беларуси»</w:t>
            </w:r>
            <w:r>
              <w:rPr>
                <w:rFonts w:ascii="Times New Roman" w:hAnsi="Times New Roman"/>
                <w:sz w:val="24"/>
                <w:szCs w:val="24"/>
              </w:rPr>
              <w:t>. Один из основных вопросов дискуссии:</w:t>
            </w:r>
            <w:r w:rsidRPr="0060601B">
              <w:rPr>
                <w:rFonts w:ascii="Times New Roman" w:eastAsia="Times New Roman" w:hAnsi="Times New Roman"/>
              </w:rPr>
              <w:t xml:space="preserve"> Как городам заработать на реализации «зеленых» планов и стратегий?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6F3453">
              <w:rPr>
                <w:rFonts w:ascii="Times New Roman" w:eastAsia="Times New Roman" w:hAnsi="Times New Roman"/>
                <w:b/>
                <w:color w:val="000000"/>
              </w:rPr>
              <w:t>Татьяна Старинская</w:t>
            </w:r>
            <w:r w:rsidRPr="006F3453">
              <w:rPr>
                <w:rFonts w:ascii="Times New Roman" w:eastAsia="Times New Roman" w:hAnsi="Times New Roman"/>
                <w:color w:val="00000A"/>
              </w:rPr>
              <w:t>, депутат Палаты представителей Национального со</w:t>
            </w:r>
            <w:r>
              <w:rPr>
                <w:rFonts w:ascii="Times New Roman" w:eastAsia="Times New Roman" w:hAnsi="Times New Roman"/>
                <w:color w:val="00000A"/>
              </w:rPr>
              <w:t>брания Республики Беларусь, представитель инициативы «Обучающийся город»</w:t>
            </w:r>
          </w:p>
          <w:p w:rsidR="00936FDD" w:rsidRPr="006B5832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3453">
              <w:rPr>
                <w:rFonts w:ascii="Times New Roman" w:eastAsia="Times New Roman" w:hAnsi="Times New Roman"/>
                <w:b/>
                <w:color w:val="00000A"/>
              </w:rPr>
              <w:t xml:space="preserve">Наталья Андреенко,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координатор проекта «Поддержка инициативы «</w:t>
            </w:r>
            <w:r w:rsidRPr="006B5832">
              <w:rPr>
                <w:rFonts w:ascii="Times New Roman" w:hAnsi="Times New Roman"/>
                <w:color w:val="000000"/>
                <w:shd w:val="clear" w:color="auto" w:fill="FFFFFF"/>
              </w:rPr>
              <w:t>Соглашение 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эров» в Беларуси», эксперт МОО «</w:t>
            </w:r>
            <w:r w:rsidRPr="006B5832">
              <w:rPr>
                <w:rFonts w:ascii="Times New Roman" w:hAnsi="Times New Roman"/>
                <w:color w:val="000000"/>
                <w:shd w:val="clear" w:color="auto" w:fill="FFFFFF"/>
              </w:rPr>
              <w:t>Экопартнерство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6F3453">
              <w:rPr>
                <w:rFonts w:ascii="Times New Roman" w:eastAsia="Times New Roman" w:hAnsi="Times New Roman"/>
                <w:b/>
                <w:color w:val="00000A"/>
              </w:rPr>
              <w:t>Евгения Почепко</w:t>
            </w:r>
            <w:r w:rsidRPr="006F3453">
              <w:rPr>
                <w:rFonts w:ascii="Times New Roman" w:eastAsia="Times New Roman" w:hAnsi="Times New Roman"/>
                <w:color w:val="00000A"/>
              </w:rPr>
              <w:t xml:space="preserve">, </w:t>
            </w:r>
            <w:r w:rsidRPr="006F3453">
              <w:rPr>
                <w:rFonts w:ascii="Times New Roman" w:hAnsi="Times New Roman"/>
                <w:color w:val="000000"/>
                <w:shd w:val="clear" w:color="auto" w:fill="FFFFFF"/>
              </w:rPr>
              <w:t>региональный координатор по Витебской области Программы поддержки Беларуси Федерального правительства Германии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3453">
              <w:rPr>
                <w:rFonts w:ascii="Times New Roman" w:eastAsia="Times New Roman" w:hAnsi="Times New Roman"/>
                <w:b/>
                <w:color w:val="000000"/>
              </w:rPr>
              <w:t>Иван Филютич,</w:t>
            </w:r>
            <w:r w:rsidRPr="006F3453">
              <w:rPr>
                <w:rFonts w:ascii="Times New Roman" w:eastAsia="Times New Roman" w:hAnsi="Times New Roman"/>
                <w:color w:val="000000"/>
              </w:rPr>
              <w:t xml:space="preserve"> консультант по энергетической эффективности проекта ПРООН-ГЭФ-Минприроды «Беларусь: поддержка зеленого градостроительства в малых и средних городах Беларуси»</w:t>
            </w:r>
          </w:p>
          <w:p w:rsidR="00936FDD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hAnsi="Times New Roman"/>
                <w:b/>
                <w:color w:val="25262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</w:t>
            </w:r>
            <w:r w:rsidRPr="006F3453">
              <w:rPr>
                <w:rFonts w:ascii="Times New Roman" w:hAnsi="Times New Roman"/>
                <w:color w:val="000000"/>
              </w:rPr>
              <w:t xml:space="preserve"> представитель </w:t>
            </w:r>
            <w:r w:rsidRPr="006F3453">
              <w:rPr>
                <w:rFonts w:ascii="Times New Roman" w:hAnsi="Times New Roman"/>
                <w:color w:val="25262A"/>
              </w:rPr>
              <w:t xml:space="preserve">проекта Национального плана действий по развитию зеленой экономики в Беларуси «Брест–СимбиоСити» </w:t>
            </w:r>
            <w:r w:rsidRPr="006F3453">
              <w:rPr>
                <w:rFonts w:ascii="Times New Roman" w:eastAsia="Arial Narrow" w:hAnsi="Times New Roman"/>
                <w:color w:val="000000"/>
              </w:rPr>
              <w:t>(на согласовании)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hAnsi="Times New Roman"/>
                <w:color w:val="25262A"/>
              </w:rPr>
            </w:pPr>
            <w:r w:rsidRPr="006F3453">
              <w:rPr>
                <w:rFonts w:ascii="Times New Roman" w:hAnsi="Times New Roman"/>
                <w:b/>
                <w:color w:val="25262A"/>
              </w:rPr>
              <w:t xml:space="preserve">Андрей Костюченко, </w:t>
            </w:r>
            <w:r w:rsidRPr="006F3453">
              <w:rPr>
                <w:rFonts w:ascii="Times New Roman" w:hAnsi="Times New Roman"/>
              </w:rPr>
              <w:t xml:space="preserve">главный инженер Проектов ЗАО «Петербургский НИПИГрад», эксперт проекта </w:t>
            </w:r>
            <w:r w:rsidRPr="006F3453">
              <w:rPr>
                <w:rFonts w:ascii="Times New Roman" w:hAnsi="Times New Roman"/>
                <w:lang w:val="en-US"/>
              </w:rPr>
              <w:t>GreenMobility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3453">
              <w:rPr>
                <w:rFonts w:ascii="Times New Roman" w:hAnsi="Times New Roman"/>
                <w:color w:val="25262A"/>
              </w:rPr>
              <w:t xml:space="preserve">Модератор: </w:t>
            </w:r>
            <w:r w:rsidRPr="006F3453">
              <w:rPr>
                <w:rFonts w:ascii="Times New Roman" w:hAnsi="Times New Roman"/>
                <w:b/>
                <w:color w:val="25262A"/>
              </w:rPr>
              <w:t xml:space="preserve">Иван Щедренок, </w:t>
            </w:r>
            <w:r w:rsidRPr="006F3453">
              <w:rPr>
                <w:rFonts w:ascii="Times New Roman" w:hAnsi="Times New Roman"/>
                <w:color w:val="000000"/>
                <w:shd w:val="clear" w:color="auto" w:fill="FFFFFF"/>
              </w:rPr>
              <w:t>национальный эксперт проекта «Соглашение мэров — Восток», директор фонда «Интеракция»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</w:tr>
      <w:tr w:rsidR="00936FDD" w:rsidRPr="006F3453" w:rsidTr="00057B28">
        <w:trPr>
          <w:trHeight w:val="387"/>
        </w:trPr>
        <w:tc>
          <w:tcPr>
            <w:tcW w:w="18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lastRenderedPageBreak/>
              <w:t>13.00 -14.00</w:t>
            </w:r>
          </w:p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Обед (кафе-бар «Бревис», проезд Гоголя, 11)</w:t>
            </w:r>
          </w:p>
        </w:tc>
      </w:tr>
      <w:tr w:rsidR="00936FDD" w:rsidRPr="006F3453" w:rsidTr="00057B28">
        <w:tc>
          <w:tcPr>
            <w:tcW w:w="1872" w:type="dxa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14:00 – 14:40</w:t>
            </w:r>
          </w:p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</w:rPr>
            </w:pPr>
          </w:p>
        </w:tc>
        <w:tc>
          <w:tcPr>
            <w:tcW w:w="9072" w:type="dxa"/>
          </w:tcPr>
          <w:p w:rsidR="00936FDD" w:rsidRPr="006F3453" w:rsidRDefault="00936FDD" w:rsidP="00057B28">
            <w:pPr>
              <w:spacing w:before="60" w:after="60"/>
              <w:ind w:right="1372"/>
              <w:jc w:val="both"/>
              <w:rPr>
                <w:rFonts w:ascii="Times New Roman" w:eastAsia="Times New Roman" w:hAnsi="Times New Roman"/>
                <w:b/>
                <w:color w:val="0070C0"/>
              </w:rPr>
            </w:pPr>
            <w:r w:rsidRPr="006F3453">
              <w:rPr>
                <w:rFonts w:ascii="Times New Roman" w:eastAsia="Times New Roman" w:hAnsi="Times New Roman"/>
                <w:b/>
                <w:color w:val="0070C0"/>
              </w:rPr>
              <w:t>Ecological</w:t>
            </w:r>
            <w:r w:rsidRPr="00FD0524">
              <w:rPr>
                <w:rFonts w:ascii="Times New Roman" w:eastAsia="Times New Roman" w:hAnsi="Times New Roman"/>
                <w:b/>
                <w:color w:val="0070C0"/>
              </w:rPr>
              <w:t xml:space="preserve"> </w:t>
            </w:r>
            <w:r w:rsidRPr="006F3453">
              <w:rPr>
                <w:rFonts w:ascii="Times New Roman" w:eastAsia="Times New Roman" w:hAnsi="Times New Roman"/>
                <w:b/>
                <w:color w:val="0070C0"/>
              </w:rPr>
              <w:t>Urbanism, или не в солнечных панелях счастье</w:t>
            </w:r>
          </w:p>
          <w:p w:rsidR="00936FDD" w:rsidRPr="006F3453" w:rsidRDefault="00936FDD" w:rsidP="00057B28">
            <w:pPr>
              <w:spacing w:before="60" w:after="60"/>
              <w:ind w:right="137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>В докладе рассматриваются альтернативные методы организации зеленых городов за пределами озеленения и энергосбережения.</w:t>
            </w:r>
          </w:p>
          <w:p w:rsidR="00936FDD" w:rsidRPr="006F3453" w:rsidRDefault="00936FDD" w:rsidP="00057B28">
            <w:pPr>
              <w:spacing w:before="60" w:after="60"/>
              <w:ind w:right="1372"/>
              <w:jc w:val="both"/>
              <w:rPr>
                <w:rFonts w:ascii="Times New Roman" w:hAnsi="Times New Roman"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00000A"/>
              </w:rPr>
              <w:t>Илона Эльяшевич</w:t>
            </w:r>
            <w:r w:rsidRPr="006F3453">
              <w:rPr>
                <w:rFonts w:ascii="Times New Roman" w:eastAsia="Times New Roman" w:hAnsi="Times New Roman"/>
                <w:color w:val="00000A"/>
              </w:rPr>
              <w:t>, представитель Минской урбанистической платформы, ассистент кафедры «Градостроительство»Белорусского национального технического университета</w:t>
            </w:r>
          </w:p>
        </w:tc>
      </w:tr>
      <w:tr w:rsidR="00936FDD" w:rsidRPr="006F3453" w:rsidTr="00057B28">
        <w:tc>
          <w:tcPr>
            <w:tcW w:w="18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14.40 -15.20</w:t>
            </w:r>
          </w:p>
        </w:tc>
        <w:tc>
          <w:tcPr>
            <w:tcW w:w="90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0070C0"/>
              </w:rPr>
            </w:pPr>
            <w:r w:rsidRPr="006F3453">
              <w:rPr>
                <w:rFonts w:ascii="Times New Roman" w:eastAsia="Times New Roman" w:hAnsi="Times New Roman"/>
                <w:color w:val="0070C0"/>
              </w:rPr>
              <w:t>«Зеленое» градостроительство в Республике Беларусь: вызовы и перспективы</w:t>
            </w:r>
          </w:p>
          <w:p w:rsidR="00936FDD" w:rsidRPr="006F3453" w:rsidRDefault="00936FDD" w:rsidP="00057B28">
            <w:pPr>
              <w:spacing w:before="6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>В докладе рассматриваются передовые зарубежные и отечественные подходы к формированию планов и стратегий «зеленого» градостроительства, а также раскрываются основные направления работы Проекта «Зеленые Города» в сфере продвижения принципов устойчивого развития городских территорий в Республике Беларусь</w:t>
            </w:r>
          </w:p>
          <w:p w:rsidR="00936FDD" w:rsidRPr="006F3453" w:rsidRDefault="00936FDD" w:rsidP="00057B28">
            <w:pPr>
              <w:spacing w:before="60" w:line="240" w:lineRule="auto"/>
              <w:ind w:right="137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3453">
              <w:rPr>
                <w:rFonts w:ascii="Times New Roman" w:eastAsia="Times New Roman" w:hAnsi="Times New Roman"/>
                <w:b/>
                <w:color w:val="000000"/>
              </w:rPr>
              <w:t>Иван Филютич,</w:t>
            </w:r>
            <w:r w:rsidRPr="006F3453">
              <w:rPr>
                <w:rFonts w:ascii="Times New Roman" w:eastAsia="Times New Roman" w:hAnsi="Times New Roman"/>
                <w:color w:val="000000"/>
              </w:rPr>
              <w:t xml:space="preserve"> консультант по энергетической эффективности проекта ПРООН-ГЭФ-Минприроды «Беларусь: поддержка зеленого градостроительства в малых и средних городах Беларуси»</w:t>
            </w:r>
          </w:p>
        </w:tc>
      </w:tr>
      <w:tr w:rsidR="00936FDD" w:rsidRPr="006F3453" w:rsidTr="00057B28">
        <w:tc>
          <w:tcPr>
            <w:tcW w:w="1872" w:type="dxa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15:20-15:40</w:t>
            </w:r>
          </w:p>
        </w:tc>
        <w:tc>
          <w:tcPr>
            <w:tcW w:w="9072" w:type="dxa"/>
          </w:tcPr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0070C0"/>
              </w:rPr>
            </w:pPr>
            <w:r w:rsidRPr="006F3453">
              <w:rPr>
                <w:rFonts w:ascii="Times New Roman" w:eastAsia="Times New Roman" w:hAnsi="Times New Roman"/>
                <w:b/>
                <w:color w:val="0070C0"/>
              </w:rPr>
              <w:t>Кофе-пауза</w:t>
            </w:r>
          </w:p>
        </w:tc>
      </w:tr>
      <w:tr w:rsidR="00936FDD" w:rsidRPr="006F3453" w:rsidTr="00057B28">
        <w:trPr>
          <w:trHeight w:val="387"/>
        </w:trPr>
        <w:tc>
          <w:tcPr>
            <w:tcW w:w="18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</w:rPr>
            </w:pPr>
            <w:r w:rsidRPr="006F3453">
              <w:rPr>
                <w:rFonts w:ascii="Times New Roman" w:eastAsia="Times New Roman" w:hAnsi="Times New Roman"/>
                <w:b/>
                <w:bCs/>
                <w:color w:val="2E74B5"/>
              </w:rPr>
              <w:t>15.40-17.00</w:t>
            </w:r>
          </w:p>
        </w:tc>
        <w:tc>
          <w:tcPr>
            <w:tcW w:w="9072" w:type="dxa"/>
            <w:tcBorders>
              <w:left w:val="nil"/>
              <w:right w:val="nil"/>
            </w:tcBorders>
            <w:shd w:val="clear" w:color="auto" w:fill="D6E6F4"/>
          </w:tcPr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ВСЕМИРНОЕ КАФЕ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color w:val="2E74B5"/>
              </w:rPr>
            </w:pPr>
            <w:r w:rsidRPr="006F3453">
              <w:rPr>
                <w:rFonts w:ascii="Times New Roman" w:eastAsia="Times New Roman" w:hAnsi="Times New Roman"/>
                <w:b/>
                <w:color w:val="2E74B5"/>
              </w:rPr>
              <w:t>От планирования к действиям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>Вопросы: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>1. Как учитываются положения планов развития и рекомендации экспертов при составлении городского бюджета? Как повысить их приоритетность?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>2. Что необходимо сделать вовлеченным сторонам (законодательной и исполнительной власти, представителям частного и некоммерческого секторов), чтобы эффективно привлекать внебюджетное финансирования на реализацию планов развития города?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>3. Какие формы и механизмы межсекторного и межведомственного сотрудничества нужно развивать для устойчивого развития Витебска в ближайшее время?</w:t>
            </w:r>
          </w:p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0"/>
              </w:rPr>
              <w:t>4. Если бы Витебск создавал дорожную карту устойчивого развития, то с каких первых пяти пунктов она бы начиналась?</w:t>
            </w:r>
          </w:p>
          <w:p w:rsidR="00936FDD" w:rsidRPr="006F3453" w:rsidRDefault="00936FDD" w:rsidP="00057B28">
            <w:pPr>
              <w:spacing w:before="60" w:after="60"/>
              <w:ind w:right="1372"/>
              <w:jc w:val="both"/>
              <w:rPr>
                <w:rFonts w:ascii="Times New Roman" w:eastAsia="Arial Narrow" w:hAnsi="Times New Roman"/>
                <w:color w:val="000000"/>
              </w:rPr>
            </w:pPr>
            <w:r w:rsidRPr="006F3453">
              <w:rPr>
                <w:rFonts w:ascii="Times New Roman" w:eastAsia="Times New Roman" w:hAnsi="Times New Roman"/>
                <w:color w:val="00000A"/>
              </w:rPr>
              <w:t xml:space="preserve">Модераторы: </w:t>
            </w:r>
            <w:r w:rsidRPr="006F3453">
              <w:rPr>
                <w:rFonts w:ascii="Times New Roman" w:eastAsia="Arial Narrow" w:hAnsi="Times New Roman"/>
                <w:b/>
                <w:color w:val="000000"/>
              </w:rPr>
              <w:t xml:space="preserve">Оксана Кузина </w:t>
            </w:r>
            <w:r w:rsidRPr="006F3453">
              <w:rPr>
                <w:rFonts w:ascii="Times New Roman" w:eastAsia="Arial Narrow" w:hAnsi="Times New Roman"/>
                <w:color w:val="000000"/>
              </w:rPr>
              <w:t>директор Центра урбанистических проектов и инициатив «Прастора», координатор рабочей группы по реализации инициативы «Соглашение мэров» в Витебске,</w:t>
            </w:r>
          </w:p>
          <w:p w:rsidR="00936FDD" w:rsidRPr="006F3453" w:rsidRDefault="00936FDD" w:rsidP="00057B28">
            <w:pPr>
              <w:spacing w:before="60" w:after="60"/>
              <w:ind w:right="1372"/>
              <w:jc w:val="both"/>
              <w:rPr>
                <w:rFonts w:eastAsia="Arial Narrow"/>
                <w:color w:val="000000"/>
              </w:rPr>
            </w:pPr>
            <w:r w:rsidRPr="006F3453">
              <w:rPr>
                <w:rFonts w:ascii="Times New Roman" w:eastAsia="Times New Roman" w:hAnsi="Times New Roman"/>
                <w:b/>
                <w:color w:val="000000"/>
              </w:rPr>
              <w:t>Иван Филютич,</w:t>
            </w:r>
            <w:r w:rsidRPr="006F3453">
              <w:rPr>
                <w:rFonts w:ascii="Times New Roman" w:eastAsia="Times New Roman" w:hAnsi="Times New Roman"/>
                <w:color w:val="000000"/>
              </w:rPr>
              <w:t xml:space="preserve"> консультант по энергетической эффективности проекта ПРООН-ГЭФ-Минприроды «Беларусь: поддержка зеленого </w:t>
            </w:r>
            <w:r w:rsidRPr="006F3453">
              <w:rPr>
                <w:rFonts w:ascii="Times New Roman" w:eastAsia="Times New Roman" w:hAnsi="Times New Roman"/>
                <w:color w:val="000000"/>
              </w:rPr>
              <w:lastRenderedPageBreak/>
              <w:t>градостроительства в малых и средних городах Беларуси»</w:t>
            </w:r>
          </w:p>
        </w:tc>
      </w:tr>
      <w:tr w:rsidR="00936FDD" w:rsidRPr="006F3453" w:rsidTr="00057B28">
        <w:trPr>
          <w:trHeight w:val="387"/>
        </w:trPr>
        <w:tc>
          <w:tcPr>
            <w:tcW w:w="1872" w:type="dxa"/>
          </w:tcPr>
          <w:p w:rsidR="00936FDD" w:rsidRPr="006F3453" w:rsidRDefault="00936FDD" w:rsidP="00057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</w:rPr>
            </w:pPr>
            <w:r w:rsidRPr="006F3453">
              <w:rPr>
                <w:rFonts w:ascii="Times New Roman" w:hAnsi="Times New Roman"/>
                <w:b/>
                <w:bCs/>
                <w:color w:val="2E74B5"/>
              </w:rPr>
              <w:lastRenderedPageBreak/>
              <w:t xml:space="preserve">17.30-20.00 </w:t>
            </w:r>
          </w:p>
          <w:p w:rsidR="00936FDD" w:rsidRPr="006F3453" w:rsidRDefault="00936FDD" w:rsidP="00057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</w:rPr>
            </w:pPr>
          </w:p>
        </w:tc>
        <w:tc>
          <w:tcPr>
            <w:tcW w:w="9072" w:type="dxa"/>
          </w:tcPr>
          <w:p w:rsidR="00936FDD" w:rsidRPr="006F3453" w:rsidRDefault="00936FDD" w:rsidP="00057B28">
            <w:pPr>
              <w:spacing w:before="60" w:after="0" w:line="240" w:lineRule="auto"/>
              <w:ind w:right="1372"/>
              <w:jc w:val="both"/>
              <w:rPr>
                <w:rFonts w:ascii="Times New Roman" w:eastAsia="Times New Roman" w:hAnsi="Times New Roman"/>
                <w:b/>
                <w:color w:val="2E74B5"/>
              </w:rPr>
            </w:pPr>
            <w:r w:rsidRPr="006F3453">
              <w:rPr>
                <w:rFonts w:ascii="Roboto" w:eastAsia="Roboto" w:hAnsi="Roboto" w:cs="Roboto"/>
                <w:b/>
                <w:color w:val="2E74B5"/>
              </w:rPr>
              <w:t>Фуршет, нетворкинг</w:t>
            </w:r>
            <w:r w:rsidRPr="006B5832">
              <w:rPr>
                <w:rFonts w:ascii="Roboto" w:eastAsia="Roboto" w:hAnsi="Roboto" w:cs="Roboto"/>
                <w:b/>
                <w:color w:val="2E74B5"/>
              </w:rPr>
              <w:t xml:space="preserve"> </w:t>
            </w:r>
            <w:r w:rsidRPr="006F3453">
              <w:rPr>
                <w:rFonts w:ascii="Times New Roman" w:hAnsi="Times New Roman"/>
                <w:color w:val="2E74B5"/>
              </w:rPr>
              <w:t>(кафе-бар «Бревис», проезд Гоголя, 11)</w:t>
            </w:r>
          </w:p>
        </w:tc>
      </w:tr>
    </w:tbl>
    <w:p w:rsidR="0071073B" w:rsidRDefault="0071073B"/>
    <w:sectPr w:rsidR="007107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3B" w:rsidRDefault="0071073B" w:rsidP="00733413">
      <w:pPr>
        <w:spacing w:after="0" w:line="240" w:lineRule="auto"/>
      </w:pPr>
      <w:r>
        <w:separator/>
      </w:r>
    </w:p>
  </w:endnote>
  <w:endnote w:type="continuationSeparator" w:id="1">
    <w:p w:rsidR="0071073B" w:rsidRDefault="0071073B" w:rsidP="0073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67" w:rsidRDefault="00B73A67">
    <w:pPr>
      <w:pStyle w:val="a8"/>
    </w:pPr>
    <w:r>
      <w:rPr>
        <w:noProof/>
      </w:rPr>
      <w:drawing>
        <wp:inline distT="0" distB="0" distL="0" distR="0">
          <wp:extent cx="5940425" cy="627076"/>
          <wp:effectExtent l="19050" t="0" r="3175" b="0"/>
          <wp:docPr id="2" name="Рисунок 2" descr="C:\Documents and Settings\Admin\Рабочий стол\PRASTORA 2019\Бирюзовый_mini\Лого парнер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Рабочий стол\PRASTORA 2019\Бирюзовый_mini\Лого парнеро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27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3B" w:rsidRDefault="0071073B" w:rsidP="00733413">
      <w:pPr>
        <w:spacing w:after="0" w:line="240" w:lineRule="auto"/>
      </w:pPr>
      <w:r>
        <w:separator/>
      </w:r>
    </w:p>
  </w:footnote>
  <w:footnote w:type="continuationSeparator" w:id="1">
    <w:p w:rsidR="0071073B" w:rsidRDefault="0071073B" w:rsidP="0073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FDD"/>
    <w:rsid w:val="0071073B"/>
    <w:rsid w:val="00733413"/>
    <w:rsid w:val="00936FDD"/>
    <w:rsid w:val="00B7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6FDD"/>
  </w:style>
  <w:style w:type="character" w:styleId="a4">
    <w:name w:val="Strong"/>
    <w:basedOn w:val="a0"/>
    <w:uiPriority w:val="22"/>
    <w:qFormat/>
    <w:rsid w:val="00936FDD"/>
    <w:rPr>
      <w:b/>
      <w:bCs/>
    </w:rPr>
  </w:style>
  <w:style w:type="character" w:styleId="a5">
    <w:name w:val="Hyperlink"/>
    <w:basedOn w:val="a0"/>
    <w:uiPriority w:val="99"/>
    <w:semiHidden/>
    <w:unhideWhenUsed/>
    <w:rsid w:val="00936F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413"/>
  </w:style>
  <w:style w:type="paragraph" w:styleId="a8">
    <w:name w:val="footer"/>
    <w:basedOn w:val="a"/>
    <w:link w:val="a9"/>
    <w:uiPriority w:val="99"/>
    <w:unhideWhenUsed/>
    <w:rsid w:val="0073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413"/>
  </w:style>
  <w:style w:type="paragraph" w:styleId="aa">
    <w:name w:val="Balloon Text"/>
    <w:basedOn w:val="a"/>
    <w:link w:val="ab"/>
    <w:uiPriority w:val="99"/>
    <w:semiHidden/>
    <w:unhideWhenUsed/>
    <w:rsid w:val="007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eTqYy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2019-02-11T10:47:00Z</dcterms:created>
  <dcterms:modified xsi:type="dcterms:W3CDTF">2019-02-11T11:09:00Z</dcterms:modified>
</cp:coreProperties>
</file>